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Положение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 качества образования </w:t>
      </w:r>
      <w:r w:rsidR="008044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</w:t>
      </w:r>
      <w:proofErr w:type="spellStart"/>
      <w:r w:rsidR="008044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Шушановская</w:t>
      </w:r>
      <w:proofErr w:type="spellEnd"/>
      <w:r w:rsidR="008044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СОШ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1. Общие положения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1.1. Настоящее положение о внутренней системе оценки качества образования (далее – Положение) в </w:t>
      </w:r>
      <w:r w:rsidR="0080448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Муниципальном казенном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общеобразовательном учреждении «</w:t>
      </w:r>
      <w:proofErr w:type="spellStart"/>
      <w:r w:rsidR="0080448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Шушановская</w:t>
      </w:r>
      <w:proofErr w:type="spellEnd"/>
      <w:r w:rsidR="0080448D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 xml:space="preserve"> СОШ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»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Школа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):</w:t>
      </w:r>
    </w:p>
    <w:p w:rsidR="007010F4" w:rsidRPr="007010F4" w:rsidRDefault="007010F4" w:rsidP="007010F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7010F4" w:rsidRPr="007010F4" w:rsidRDefault="007010F4" w:rsidP="007010F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регламентирует порядок организации и проведения контрольно-оценочных процедур;</w:t>
      </w:r>
    </w:p>
    <w:p w:rsidR="007010F4" w:rsidRPr="007010F4" w:rsidRDefault="007010F4" w:rsidP="007010F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закрепляет критерии и формы оценки по различным направлениям;</w:t>
      </w:r>
    </w:p>
    <w:p w:rsidR="007010F4" w:rsidRPr="007010F4" w:rsidRDefault="007010F4" w:rsidP="007010F4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учитывает федеральные требования к порядку процедуры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самообследования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Положение разработано в соответствии: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 </w:t>
      </w:r>
      <w:hyperlink r:id="rId5" w:anchor="/document/99/902389617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Федеральным законом от 29.12.2012 № 273-ФЗ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государственной программой Российской Федерации «Развитие образования»,  утвержденной </w:t>
      </w:r>
      <w:hyperlink r:id="rId6" w:anchor="/document/99/556183093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постановлением Правительства от 26.12.2017 № 1642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7" w:anchor="/document/99/499044345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30.08.2013 № 1015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Федеральным государственным образовательным стандартом (ФГОС) начального общего образования, утвержденным </w:t>
      </w:r>
      <w:hyperlink r:id="rId8" w:anchor="/document/99/902180656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06.10.2009 № 373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ФГОС основного общего образования, утвержденным </w:t>
      </w:r>
      <w:hyperlink r:id="rId9" w:anchor="/document/99/902254916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17.12.2010 № 1897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ФГОС среднего общего образования, утвержденным </w:t>
      </w:r>
      <w:hyperlink r:id="rId10" w:anchor="/document/99/902350579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17.05.2012 № 413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Федеральным компонентом государственных образовательных стандартов начального общего, основного общего и среднего (полного) общего образования (ФКГОС), утвержденным </w:t>
      </w:r>
      <w:hyperlink r:id="rId11" w:anchor="/document/99/901895865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приказом Минобразования от 05.03.2004 № 1089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Порядком проведения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самообследования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образовательной организации, утвержденным </w:t>
      </w:r>
      <w:hyperlink r:id="rId12" w:anchor="/document/99/499028374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14.06.2013 № 462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80448D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13" w:anchor="/document/99/499066471/" w:history="1">
        <w:r w:rsidR="007010F4"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="007010F4"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Минобрнауки</w:t>
        </w:r>
        <w:proofErr w:type="spellEnd"/>
        <w:r w:rsidR="007010F4"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от 10.12.2013 № 1324</w:t>
        </w:r>
      </w:hyperlink>
      <w:r w:rsidR="007010F4"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уставом 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Школы</w:t>
      </w:r>
    </w:p>
    <w:p w:rsidR="007010F4" w:rsidRPr="007010F4" w:rsidRDefault="007010F4" w:rsidP="007010F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локальными нормативными актами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Школы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 </w:t>
      </w:r>
      <w:hyperlink r:id="rId14" w:anchor="/document/99/553940615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приказом </w:t>
        </w:r>
        <w:proofErr w:type="spellStart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Минпросвещения</w:t>
        </w:r>
        <w:proofErr w:type="spellEnd"/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 xml:space="preserve"> России от 13.03.2019 № 114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1.4. В Положении использованы следующие понятия и аббревиатуры: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качество образования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внутренняя система оценки качества образования (ВСОКО)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– это система мероприятий и процедур, необходимых для осуществления контроля состояния качества образовательной деятельности посредством обеспечения своевременной, полной и объективной информации </w:t>
      </w:r>
      <w:proofErr w:type="gram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  качестве</w:t>
      </w:r>
      <w:proofErr w:type="gram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образовательных программ, которые реализует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Школа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 результатах освоения программ обучающимися;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независимая оценка качества образования (НОКО)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документы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это совокупность информационно-аналитических продуктов контрольно-оценочной деятельности субъектов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диагностика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контрольный замер, срез;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мониторинг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это системное, протяженное во времени наблюдение за управляемым 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оценка/оценочная процедура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установление степени соответствия фактических показателей планируемым или заданным в рамках основной образовательной программы;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ГИА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государственная итоговая аттестация;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ЕГЭ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единый государственный экзамен;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ОГЭ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основной государственный экзамен;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КИМ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контрольно-измерительные материалы;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ООП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основная образовательная программа;</w:t>
      </w:r>
    </w:p>
    <w:p w:rsidR="007010F4" w:rsidRPr="007010F4" w:rsidRDefault="007010F4" w:rsidP="007010F4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УУД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универсальные учебные действия.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2. Организация ВСОКО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оцениваются:</w:t>
      </w:r>
    </w:p>
    <w:p w:rsidR="007010F4" w:rsidRPr="007010F4" w:rsidRDefault="007010F4" w:rsidP="007010F4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качество образовательных программ;</w:t>
      </w:r>
    </w:p>
    <w:p w:rsidR="007010F4" w:rsidRPr="007010F4" w:rsidRDefault="007010F4" w:rsidP="007010F4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качество условий реализации образовательных программ;</w:t>
      </w:r>
    </w:p>
    <w:p w:rsidR="007010F4" w:rsidRPr="007010F4" w:rsidRDefault="007010F4" w:rsidP="007010F4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качество образовательных результатов обучающихся;</w:t>
      </w:r>
    </w:p>
    <w:p w:rsidR="007010F4" w:rsidRPr="007010F4" w:rsidRDefault="007010F4" w:rsidP="007010F4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удовлетворенность потребителей качеством образования.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 Направления, обозначенные в пункте 2.1, распространяются как на образовательную деятельность по ФГОС общего образования, так и на образовательную деятельность, осуществляемую по ФКГОС.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 Оценочные мероприятия и процедуры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проводятся в течение всего учебного года, результаты обобщаются на этапе подготовки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Школы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2.4. Основные мероприятия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: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соответствия реализуемых в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Школе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образовательных программ федеральным требованиям;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реализации основных образовательных программ;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освоения основных образовательных программ;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соответствия условий реализации ООП (по уровням общего образования) федеральным требованиям;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состояния условий реализации ООП (по уровням общего образования) и мониторинг реализации «дорожной карты» развития условий реализации ООП (по уровням общего образования);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мониторинг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сформированности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развития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образовательных результатов;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оценка уровня достижения обучающимися планируемых предметных и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результатов освоения ООП (по уровням общего образования);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мониторинг индивидуального прогресса обучающегося в достижении предметных и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результатов освоения основных образовательных программ;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мониторинг личностного развития обучающихся,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сформированности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 обучающихся личностных УУД;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реализации Программы 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воспитания</w:t>
      </w:r>
    </w:p>
    <w:p w:rsidR="007010F4" w:rsidRPr="007010F4" w:rsidRDefault="007010F4" w:rsidP="007010F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контроль реализации Программы коррекционной работы;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оценка удовлетворенности участников образовательных отношений качеством образования;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систематизация и обработка оценочной информации, подготовка аналитических документов по итогам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подготовка текста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7010F4" w:rsidRPr="007010F4" w:rsidRDefault="007010F4" w:rsidP="007010F4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подготовка справки по итогам учебного года.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2.5. Состав должностных лиц, выполняемый ими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функционал и сроки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контрольно-оценочных мероприятий определяются ежегодно руководителем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Школы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2.6. Контрольно-оценочные мероприятия и процедуры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включаются в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годовой план работы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Школы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3. Оценка образовательных результатов обучающихся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В отношении учащихся, осваивающих ООП (по уровням общего образования),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разработанных на основе ФКГОС, оценке подвергаются только предметные образовательные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результаты.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3.1.1. Оценка предметных результатов по указанной группе учащихся проводится в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следующих формах:</w:t>
      </w:r>
    </w:p>
    <w:p w:rsidR="007010F4" w:rsidRPr="007010F4" w:rsidRDefault="007010F4" w:rsidP="007010F4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промежуточная аттестация;</w:t>
      </w:r>
    </w:p>
    <w:p w:rsidR="007010F4" w:rsidRPr="007010F4" w:rsidRDefault="007010F4" w:rsidP="007010F4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7010F4" w:rsidRPr="007010F4" w:rsidRDefault="007010F4" w:rsidP="007010F4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результатов внешних независимых диагностик, всероссийских проверочных работ;</w:t>
      </w:r>
    </w:p>
    <w:p w:rsidR="007010F4" w:rsidRPr="007010F4" w:rsidRDefault="007010F4" w:rsidP="007010F4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итоговая оценка по предметам, не выносимым на ГИА (предметы по выбору);</w:t>
      </w:r>
    </w:p>
    <w:p w:rsidR="007010F4" w:rsidRPr="007010F4" w:rsidRDefault="007010F4" w:rsidP="007010F4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результатов ГИА.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В качестве объекта оценки результатов реализации ООП (по уровням общего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образования), разработанных на основе ФГОС, выступают:</w:t>
      </w:r>
    </w:p>
    <w:p w:rsidR="007010F4" w:rsidRPr="007010F4" w:rsidRDefault="007010F4" w:rsidP="007010F4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предметные результаты обучения;</w:t>
      </w:r>
    </w:p>
    <w:p w:rsidR="007010F4" w:rsidRPr="007010F4" w:rsidRDefault="007010F4" w:rsidP="007010F4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метапредметные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результаты обучения;</w:t>
      </w:r>
    </w:p>
    <w:p w:rsidR="007010F4" w:rsidRPr="007010F4" w:rsidRDefault="007010F4" w:rsidP="007010F4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личностные результаты;</w:t>
      </w:r>
    </w:p>
    <w:p w:rsidR="007010F4" w:rsidRPr="007010F4" w:rsidRDefault="007010F4" w:rsidP="007010F4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достижения учащихся на конкурсах, соревнованиях, олимпиадах различного уровня;</w:t>
      </w:r>
    </w:p>
    <w:p w:rsidR="007010F4" w:rsidRPr="007010F4" w:rsidRDefault="007010F4" w:rsidP="007010F4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удовлетворенность родителей качеством образовательных результатов.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3.2.1. Оценка достижения предметных результатов освоения ООП (по уровням общего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образования) в соответствии с ФГОС проводится в следующих формах:</w:t>
      </w:r>
    </w:p>
    <w:p w:rsidR="007010F4" w:rsidRPr="007010F4" w:rsidRDefault="007010F4" w:rsidP="007010F4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промежуточная аттестация;</w:t>
      </w:r>
    </w:p>
    <w:p w:rsidR="007010F4" w:rsidRPr="007010F4" w:rsidRDefault="007010F4" w:rsidP="007010F4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7010F4" w:rsidRPr="007010F4" w:rsidRDefault="007010F4" w:rsidP="007010F4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результатов внешних независимых диагностик, всероссийских проверочных работ;</w:t>
      </w:r>
    </w:p>
    <w:p w:rsidR="007010F4" w:rsidRPr="007010F4" w:rsidRDefault="007010F4" w:rsidP="007010F4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итоговая оценка по предметам, не выносимым на ГИА;</w:t>
      </w:r>
    </w:p>
    <w:p w:rsidR="007010F4" w:rsidRPr="007010F4" w:rsidRDefault="007010F4" w:rsidP="007010F4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анализ результатов ГИА.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Сводная информация по итогам оценки предметных результатов проводится по параметрам согласно </w:t>
      </w:r>
      <w:hyperlink r:id="rId15" w:anchor="/document/118/66631/zav0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приложению 1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3.2.2. Оценка достижения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результатов освоения ООП (по уровням общего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образования) проводится по параметрам согласно </w:t>
      </w:r>
      <w:hyperlink r:id="rId16" w:anchor="/document/118/66631/zav1/" w:history="1">
        <w:r w:rsidRPr="007010F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приложению 2</w:t>
        </w:r>
      </w:hyperlink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Обобщенные параметры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оценки, внесенные в </w:t>
      </w:r>
      <w:hyperlink r:id="rId17" w:anchor="/document/118/66631/zav1/" w:history="1">
        <w:r w:rsidRPr="007010F4">
          <w:rPr>
            <w:rFonts w:ascii="Times New Roman" w:eastAsia="Times New Roman" w:hAnsi="Times New Roman" w:cs="Times New Roman"/>
            <w:color w:val="0047B3"/>
            <w:sz w:val="24"/>
            <w:szCs w:val="24"/>
            <w:lang w:eastAsia="ru-RU"/>
          </w:rPr>
          <w:t>приложение 2</w:t>
        </w:r>
      </w:hyperlink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подлежат детализации по критериям в соответствии с требованиями ФГОС. Детализацию делает лицо, ежегодно назначаемое руководителем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Школы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3.2.3.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 </w:t>
      </w:r>
      <w:hyperlink r:id="rId18" w:anchor="/document/118/66631/zav2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приложению 3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3.2.4. Достижения учащихся на конкурсах, соревнованиях, олимпиадах различного уровня оцениваются по критериям и показателям, приведенным в </w:t>
      </w:r>
      <w:hyperlink r:id="rId19" w:anchor="/document/118/66631/zav3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приложении 4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3.2.6. Все образовательные достижения обучающегося подлежат учету. Результаты индивидуального учета фиксируются:</w:t>
      </w:r>
    </w:p>
    <w:p w:rsidR="007010F4" w:rsidRPr="007010F4" w:rsidRDefault="007010F4" w:rsidP="007010F4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сводной ведомости успеваемости;</w:t>
      </w:r>
    </w:p>
    <w:p w:rsidR="007010F4" w:rsidRPr="007010F4" w:rsidRDefault="007010F4" w:rsidP="007010F4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справке по итогам учета единиц портфолио обучающегося.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4. Оценка образовательной деятельности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(ФКГОС, 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  согласно </w:t>
      </w:r>
      <w:hyperlink r:id="rId20" w:anchor="/document/118/66631/zav4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приложению 5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4.1.1. Результаты оценки ООП (по уровням общего образования) прикладываются к протоколу утверждения программы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педагогическим советом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 или ФКГОС.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4.1.3. Информация по пунктам 1.1–1.4 </w:t>
      </w:r>
      <w:hyperlink r:id="rId21" w:anchor="/document/118/66631/zav4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приложения 5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включается в отчет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7010F4" w:rsidRPr="007010F4" w:rsidRDefault="007010F4" w:rsidP="007010F4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соответствие тематики программы запросу потребителей;</w:t>
      </w:r>
    </w:p>
    <w:p w:rsidR="007010F4" w:rsidRPr="007010F4" w:rsidRDefault="007010F4" w:rsidP="007010F4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документов, подтверждающих этот запрос;</w:t>
      </w:r>
    </w:p>
    <w:p w:rsidR="007010F4" w:rsidRPr="007010F4" w:rsidRDefault="007010F4" w:rsidP="007010F4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соответствие содержания программы заявленному направлению дополнительного образования;</w:t>
      </w:r>
    </w:p>
    <w:p w:rsidR="007010F4" w:rsidRPr="007010F4" w:rsidRDefault="007010F4" w:rsidP="007010F4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соответствие структуры и содержания программы региональным требованиям (при их наличии);</w:t>
      </w:r>
    </w:p>
    <w:p w:rsidR="007010F4" w:rsidRPr="007010F4" w:rsidRDefault="007010F4" w:rsidP="007010F4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наличие в программе описанных форм и методов оценки планируемых результатов освоения программы обучающимся.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4.2.1. Оценка реализации дополнительного образования проводится по схеме анализа занятия (</w:t>
      </w:r>
      <w:hyperlink r:id="rId22" w:anchor="/document/118/66631/zav6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приложение 7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5. Оценка условий реализации образовательных программ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5.2. В отношении ООП, разработанных на основе ФКГОС, используются подходы, указанные в пункте 4.1.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5.3. Оценка условий реализации образовательных программ предусматривает проведение контроля состояния условий на основе критериев, указанных в </w:t>
      </w:r>
      <w:hyperlink r:id="rId23" w:anchor="/document/118/66631/zav5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приложении 6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5.4.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самообследованию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5.5. Оценка условий реализации образовательных программ проводится:</w:t>
      </w:r>
    </w:p>
    <w:p w:rsidR="007010F4" w:rsidRPr="007010F4" w:rsidRDefault="007010F4" w:rsidP="007010F4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этапе разработки ООП того или иного уровня (стартовая оценка);</w:t>
      </w:r>
    </w:p>
    <w:p w:rsidR="007010F4" w:rsidRPr="007010F4" w:rsidRDefault="007010F4" w:rsidP="007010F4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ежегодно в ходе подготовки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5.6.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 оценка условий дополняется «дорожной картой» их развития за период реализации ООП того или иного уровня общего образования.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5.7.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педагогическим советом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5.8. Ежегодно в ходе подготовки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проводится контроль состояния условий. Предметом контроля выступают:</w:t>
      </w:r>
    </w:p>
    <w:p w:rsidR="007010F4" w:rsidRPr="007010F4" w:rsidRDefault="007010F4" w:rsidP="007010F4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выполнение показателей «дорожной карты» по каждому уровню ООП;</w:t>
      </w:r>
    </w:p>
    <w:p w:rsidR="007010F4" w:rsidRPr="007010F4" w:rsidRDefault="007010F4" w:rsidP="007010F4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совокупное состояние условий образовательной деятельности в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Школе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5.9. Результаты ежегодной оценки совокупного состояния условий образовательной деятельности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Школы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включаются в отчет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6. Мониторинг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6.1.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проводятся мониторинги:</w:t>
      </w:r>
    </w:p>
    <w:p w:rsidR="007010F4" w:rsidRPr="007010F4" w:rsidRDefault="007010F4" w:rsidP="007010F4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личностного развития обучающихся;</w:t>
      </w:r>
    </w:p>
    <w:p w:rsidR="007010F4" w:rsidRPr="007010F4" w:rsidRDefault="007010F4" w:rsidP="007010F4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достижения обучающимися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образовательных результатов;</w:t>
      </w:r>
    </w:p>
    <w:p w:rsidR="007010F4" w:rsidRPr="007010F4" w:rsidRDefault="007010F4" w:rsidP="007010F4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выполнения «дорожной карты» развития условий реализации образовательных программ;</w:t>
      </w:r>
    </w:p>
    <w:p w:rsidR="007010F4" w:rsidRPr="007010F4" w:rsidRDefault="007010F4" w:rsidP="007010F4">
      <w:pPr>
        <w:numPr>
          <w:ilvl w:val="0"/>
          <w:numId w:val="1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показателей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6.2. Вышеперечисленные мониторинги проводятся на основе параметров, внесенных в </w:t>
      </w:r>
      <w:hyperlink r:id="rId24" w:anchor="/document/118/66631/zav1/" w:history="1">
        <w:r w:rsidRPr="007010F4">
          <w:rPr>
            <w:rFonts w:ascii="Arial" w:eastAsia="Times New Roman" w:hAnsi="Arial" w:cs="Arial"/>
            <w:color w:val="0047B3"/>
            <w:sz w:val="21"/>
            <w:lang w:eastAsia="ru-RU"/>
          </w:rPr>
          <w:t>приложения 2–6</w:t>
        </w:r>
      </w:hyperlink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6.3. Мониторинг показателей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самообследовании</w:t>
      </w:r>
      <w:proofErr w:type="spellEnd"/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7. Документы ВСОКО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7.1. В рамках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ответственные лица готовят справки по результатам оценочных мероприятий, локальные аналитические записки в случае внепланового контроля в одном из направлений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сводные аналитические справки по итогам мониторингов.</w:t>
      </w:r>
    </w:p>
    <w:p w:rsidR="007010F4" w:rsidRPr="007010F4" w:rsidRDefault="007010F4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7.2. Состав конкретных документов</w:t>
      </w:r>
      <w:r w:rsidRPr="007010F4">
        <w:rPr>
          <w:rFonts w:ascii="Arial" w:eastAsia="Times New Roman" w:hAnsi="Arial" w:cs="Arial"/>
          <w:color w:val="222222"/>
          <w:sz w:val="21"/>
          <w:lang w:eastAsia="ru-RU"/>
        </w:rPr>
        <w:t> ВСОКО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ежегодно обновляется и утверждается руководителем </w:t>
      </w:r>
      <w:r w:rsidRPr="007010F4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Школы</w:t>
      </w: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1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Показатели оценки предметных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6822"/>
        <w:gridCol w:w="2143"/>
      </w:tblGrid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Единица измерения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11-го класса,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11-го класса,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9-го класса,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получивших аттестаты об основном общем образовании, в общей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 – победителей и призеров олимпиад, смотров, конкурсов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муниципального уровня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регионального уровня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федерального уровня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международного уровня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</w:tr>
      <w:tr w:rsidR="007010F4" w:rsidRPr="007010F4" w:rsidTr="007010F4">
        <w:tc>
          <w:tcPr>
            <w:tcW w:w="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Приложение 2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Показатели оценки </w:t>
      </w:r>
      <w:proofErr w:type="spellStart"/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метапредметных</w:t>
      </w:r>
      <w:proofErr w:type="spellEnd"/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образовательных результатов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2031"/>
        <w:gridCol w:w="1880"/>
        <w:gridCol w:w="157"/>
        <w:gridCol w:w="2148"/>
        <w:gridCol w:w="1356"/>
      </w:tblGrid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Группа </w:t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метапредметных</w:t>
            </w:r>
            <w:proofErr w:type="spellEnd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Показатели оценки </w:t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метапредметных</w:t>
            </w:r>
            <w:proofErr w:type="spellEnd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образовательных 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Форма и метод оценки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Уровень начального общего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Уровень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Уровень среднего общего 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Метапредметные</w:t>
            </w:r>
            <w:proofErr w:type="spellEnd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 понятия и термины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Слово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Знак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Признак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Определение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Цель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Реальный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Виртуальный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Теоретический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Процесс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Явление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Частное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Причина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Следствие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Закономерность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Тенденция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Объект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Субъект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Анализ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Синтез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Гипотетический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Вероятностный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Личность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Духовное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(волевое)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Душевное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(психическое)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Сознание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Самосознание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Детерминация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Интеграция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Дифференциация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Экстраполяция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Система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Синергия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письменный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Личностные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Смыслообразование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морально-этическая ориентация в вопросах: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поведения;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взаимодействия с окружающими;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– здорового образа жизни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морально-этическая ориентация в вопросах: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индивидуального стиля познавательной деятельности;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 эффективной коммуникации;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ответственности за собственные поступки, нравственного долга;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гражданской активности;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отношения к труду и выбору профессии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Смыслообразование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морально-этическая ориентация в вопросах: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выбора жизненной стратегии, построения карьеры;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– средств и методов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самоактуализации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 условиях информационного общества;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морального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выбора;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взаимоотношения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полов, создания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семьи;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готовности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активной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гражданской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практике,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российской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идентичности;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отношения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религии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как форме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мировоззрения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Наблюдение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диагностика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рамках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мониторинга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личностного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развития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Регулятивные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УУД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Способность принимать и сохранять цели учебной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наблюдение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способов решения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проблем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творческого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поискового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характера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планировать пути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достижения целей;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осознанно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выбирать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наиболее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эффективные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способы решения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познавательных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задач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самостоятельному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поиску методов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практических задач,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применению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различных методов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познания, в том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числе для решения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творческих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поисковых задач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соотносить свои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планируемыми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результатами;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корректировать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планы в связи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изменяющейся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ситуацией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определять цели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составлять планы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выбирать успешные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стратегии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различных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ситуациях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Познавательные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знаково-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символических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средств, схем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решения 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практических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задач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создавать, применять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преобразовывать знаки и символы,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модели и схемы для решения 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познавательных задач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контрольная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основе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текста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Активное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речевых средств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ИКТ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осознанно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речевые средства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языковыми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средствами; 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ясно, логично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точно излагать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свою точку зрения,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использовать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адекватные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языковые средства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Готовность и 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самостоятельной информационно-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познавательной деятельности, владение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навыками получения необходимой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информации из словарей разных типов,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умение ориентироваться в различных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источниках информации, критически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оценивать и интерпретировать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информацию, получаемую из различных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источников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ИКТ в учебной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развитие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компетентности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области ИКТ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использовать ИКТ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решении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когнитивных,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коммуникативных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организационных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задач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соблюдением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требований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эргономики, техники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безопасности,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гигиены,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ресурсосбережения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, правовых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этических норм,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информационной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безопасности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Оценка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проекта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по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информат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технологии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Комплексная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контрольная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основе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текста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определять понятия, создавать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обобщения, классифицировать,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 выбирать основания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критерии для классификации,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устанавливать причинно-следственные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связи, строить логическое рассуждение,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умозаключение и делать выводы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 осознанно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выбирать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наиболее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эффективные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способы решения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познавательных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задач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Владение навыками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познавательной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рефлексии как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осознания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совершаемых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действий, границ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своего знания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незнания, новых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познавательных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задач и средств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их достижения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Коммуникативные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речевые средства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соответствии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целями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коммуникации: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 участие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диалоге;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первичный 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презентаций;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создание текстов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художественного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стиля;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использование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речи не менее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трех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изобразительно-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выразительных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 языка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речевые средства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соответствии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целями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коммуникации: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 участие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дискуссии;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развитие опыта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презентаций;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создание текстов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художественного,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публицистического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научно-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популярного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стилей;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использование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речи не менее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изобразительно-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выразительных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речевые средства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соответствии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целями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коммуникации: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– участие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дебатах;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устойчивые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навыки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презентаций;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владение всеми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функциональными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стилями;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владение всеми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основными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изобразительно-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выразительными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средствами языка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Текущий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диагностичес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контроль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русскому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языку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партнером,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адекватная оценка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поведения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организовывать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сотрудничество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 сверстниками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педагогами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продуктивно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общаться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взаимодействоват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ь в процессе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совместной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учитывать позиции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Наблюдение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ходом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обучающегос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 в группе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Готовность и способность формулировать и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отстаивать свое мнение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учитывать мнения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других в процессе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групповой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разрешать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конфликты,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стремление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учитывать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координировать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различные мнения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позиции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2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3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Мониторинг личностного развития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543"/>
        <w:gridCol w:w="1952"/>
        <w:gridCol w:w="1501"/>
        <w:gridCol w:w="1338"/>
        <w:gridCol w:w="1338"/>
        <w:gridCol w:w="1457"/>
      </w:tblGrid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Диагностируе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мое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личностное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Показатель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Предмет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мониторинга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Оценочная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Исполните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Периодично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процедур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мониторинга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личностных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смыслообраз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ованию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морально-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демонстриру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ющих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смыслообра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зованию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морально-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Встроенное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наблюдение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года в рамках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часов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активной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гражданской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позиции,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российская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идентичность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ценностной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ориентации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гражданского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выбора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владение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общественно-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политической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терминологией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демонстриру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ющих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наличие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ценностной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ориентации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гражданского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выбора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владение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общественно-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политической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терминологие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Встроенное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наблюдение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тестировани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Педагог-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психолог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совместно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ь)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телем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политически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 дисциплин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в 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понятия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российской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идентичности.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Принятие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исторических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практик России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освоивших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понятие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российской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идентичности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демонстрир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ующих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принятие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исторических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встроенное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наблюдение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психолог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Социально-культурный опыт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портфолио,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подтверждаю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социально-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продолжени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профильно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 уровне,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выбору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учащимся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собственных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ьных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склонностей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своевременно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ознакомленн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ых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заключение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 педагога-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психолога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альных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склонностях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способностя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Первый раз –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этапе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предпрофиль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(по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окончани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учащимися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7–8-х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классов).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Второй раз –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окончании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уровня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основного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Положительны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й 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углубленного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изучения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дисциплин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соответствующ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их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рекомендов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анному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профилю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имеющих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углубленного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изучения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дисциплин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рекомендован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 выполнения учащимся проектов, тематика которых соответствует рекомендованному профилю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имеющих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презентова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нные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проекты,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тематика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которых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рекомендован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способность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к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саморазвити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ю на основе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существующи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 норм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морали,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национальных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традиций,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традиций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этноса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Освоение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учащимися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существующих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норм морали,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национальных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традиций,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традиций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этноса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демонстриру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ющих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освоение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понятий: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ценностная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ориентация,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нормы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морали,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национальная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этническая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идентичность,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семья, брак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Опрос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психолог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(или)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рамках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рабочих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программ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обществозн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анию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(или)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литературе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выполнения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учащимся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проектов,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тематика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которых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свидетельству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патриотическ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их чувствах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учащегося, его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интересе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культуре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истории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своего народа,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ценностям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семьи и брака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имеющих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презентова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нные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проекты,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тематика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которых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свидетельств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ует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патриотичес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ких чувствах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его интересе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культуре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истории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своего народа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здорового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образа жизни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здорового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образа жизни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образования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социальных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практиках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Стабильность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посещения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физической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культурой.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Сокращение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пропусков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уроков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болезни.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Соблюдение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элементарны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х правил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гигиены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отзыв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ценностного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отношения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уважения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труду как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способу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самореализац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ии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активности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участия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трудовых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практиках,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том числе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качестве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волонтера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Отзыв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ь,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основ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экологической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Готовность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учащихся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экологически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безопасному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поведению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быту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понятий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экологическог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Единицы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портфолио,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подтверждаю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щие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социально-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культурный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опыт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Опрос.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Статистичес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кий учет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ель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экологии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биологии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совместно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классным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ем,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тьютором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Ежегодно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конце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учебного года</w:t>
            </w:r>
          </w:p>
        </w:tc>
      </w:tr>
      <w:tr w:rsidR="007010F4" w:rsidRPr="007010F4" w:rsidTr="007010F4">
        <w:tc>
          <w:tcPr>
            <w:tcW w:w="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4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Критерии и показатели мониторинга результатов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010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и регионального этапов 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2855"/>
        <w:gridCol w:w="3181"/>
        <w:gridCol w:w="2805"/>
      </w:tblGrid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Критерии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Источники информации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 при переходе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муниципального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региональный этап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участников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различных этапов, которые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показали минимум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 процентов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 максимального балла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системе оценивания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Муниципальный,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региональный рейтинг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результатам участия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олимпиаде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педагогов </w:t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Школы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предметных комиссиях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муниципального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регионального этапов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учителей –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 жюри предметных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комиссий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 о составе жюри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муниципального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регионального этапов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Массовость участия в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региональном этапе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 регионального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этапа в процентах от общего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числа обучающихся в этих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классах.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Положительное состояние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дел, если </w:t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Школа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занимает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более высокое положение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относительно среднего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показателя в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муниципалитете, регионе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Базы участников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регионального этапа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Эффективность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олимпиады по каждому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предмету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Количество учащихся 9–11-х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классов в списках участников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заключительного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Положительное состояние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дел, если </w:t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Школа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имеет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 заключительного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этапа 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Базы участников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заключительного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олимпиады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Результативность участия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заключительном этапе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Общее 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победителей и призеров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заключительного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Положительное состояние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дел, если </w:t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Школа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имеет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призеров и победителей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заключительного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Отчеты жюри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заключительного этапа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цели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профильной ориентации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участников олимпиады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победителей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призеров регионального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этапа олимпиады для 11-х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классов, сдавших ЕГЭ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предмету участия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региональном этапе на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баллы, позволившие им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поступить в профильные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вузы, в процентах от 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общего числа.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победителей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призеров заключительного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этапа олимпиады для 11-х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классов, поступивших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профильные вузы,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процентах от их общего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числа.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Положительная оценка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профильного характера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олимпиады, если выпускники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выбирают профиль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 в соответствии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 учебным предметом,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которому выиграли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олимпиаду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Статистические данные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 вузам</w:t>
            </w:r>
          </w:p>
        </w:tc>
      </w:tr>
      <w:tr w:rsidR="007010F4" w:rsidRPr="007010F4" w:rsidTr="007010F4">
        <w:tc>
          <w:tcPr>
            <w:tcW w:w="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5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Критерии оценки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180"/>
        <w:gridCol w:w="5783"/>
        <w:gridCol w:w="156"/>
        <w:gridCol w:w="2665"/>
      </w:tblGrid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Единица измерения</w:t>
            </w:r>
            <w:hyperlink r:id="rId25" w:anchor="/document/118/66631/r1/" w:tooltip="В ходе внутренней оценки вы можете выбрать один из вариантов маркировки." w:history="1">
              <w:r w:rsidRPr="007010F4">
                <w:rPr>
                  <w:rFonts w:ascii="Arial" w:eastAsia="Times New Roman" w:hAnsi="Arial" w:cs="Arial"/>
                  <w:color w:val="0047B3"/>
                  <w:sz w:val="15"/>
                  <w:vertAlign w:val="superscript"/>
                  <w:lang w:eastAsia="ru-RU"/>
                </w:rPr>
                <w:t>*</w:t>
              </w:r>
            </w:hyperlink>
          </w:p>
        </w:tc>
      </w:tr>
      <w:tr w:rsidR="007010F4" w:rsidRPr="007010F4" w:rsidTr="007010F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1. Образовательная деятельность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численность обучающихся, осваивающих основную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образовательную программу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Формы получения образования в ОО: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очная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очно-заочная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заочная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ООП по уровням общего образования: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сетевая форма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 применением дистанционных образовательных технологий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 применением электронного 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Количество чел.</w:t>
            </w:r>
          </w:p>
        </w:tc>
      </w:tr>
      <w:tr w:rsidR="007010F4" w:rsidRPr="007010F4" w:rsidTr="007010F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2. Соответствие содержания образования требованиям ФКГОС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структуры и содержания учебного плана</w:t>
            </w:r>
          </w:p>
          <w:p w:rsidR="007010F4" w:rsidRPr="007010F4" w:rsidRDefault="007010F4" w:rsidP="007010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требованиям ФКГОС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индивидуальных учебных планов для учащихся,</w:t>
            </w:r>
          </w:p>
          <w:p w:rsidR="007010F4" w:rsidRPr="007010F4" w:rsidRDefault="007010F4" w:rsidP="007010F4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осваивающих ООП в очно-заочной и заочной формах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материалов, подтверждающих учет в учебном плане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 потребностей и запросов обучающихся и (или)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их родителей (законных представителей) при формировании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компонента ОО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рабочих программ учебных предметов, курсов,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дисциплин (модулей) по всем предметам, курсам, дисциплинам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(модулям) учебного плана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содержания рабочих программ учебных предметов,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курсов, дисциплин (модулей) по всем предметам, курсам,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дисциплинам (модулям) требованиям ФКГОС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программ воспитательной направленности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плана-графика внеурочной деятельности в рамках ООП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рабочих программ и другой документации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направлениям внеурочной деятельности, соответствие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содержания заявленному направлению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в полном объеме содержания программного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материала по направлениям внеурочной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Да/Нет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программ работы с учащимися с низкой мотивацией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обучению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индивидуальных учебных планов для профильного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плана работы с одаренными обучающимися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3. Соответствие образовательной программы требованиям ФГОС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структуры ООП требованиям ФГОС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материалов, подтверждающих реализацию в ООП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части, 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объема части ООП, формируемой участниками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образовательных отношений, требованиям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Отражение в пояснительной записке к ООП специфики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традиций образовательной организации, социального запроса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потребителей образовательных услуг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учебного плана ООП требованиям ФГОС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составу предметных областей и наименованиям 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предметов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учебного плана ООП требованиям ФГОС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объему часов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рабочих программ учебных предметов, курсов,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дисциплин (модулей) по всем предметам учебного плана, 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рабочих программ курсов части учебного плана,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Отношение количества рабочих программ курсов части учебного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плана, формируемой участниками образовательных отношений,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количеству обучающихся, осваивающих ООП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ед. на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одного обучающегося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ед./не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ед./не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ед./не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ед./не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плана внеурочной деятельности требованиям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ФГОС по составу и наименованию направлений внеурочной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плана внеурочной деятельности требованиям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ФГОС по объему часов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мероприятий плана внеурочной деятельности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планируемым результатам ООП, в том числе Программе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формирования и развития УУД и Программе воспитания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3.16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рабочих программ курсов внеурочной деятельности для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курсов внеурочной деятельности, внесенных в план внеурочной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рабочих программ курсов внеурочной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деятельности требованиям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Отношение количества рабочих программ курсов внеурочной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деятельности к требованиям ФГОС к количеству обучающихся,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осваивающих ООП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Количество ед. на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одного обучающегося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3.19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Программы формирования и развития УУД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требованиям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внеурочных мероприятий Программы формирования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развития УУД в общем объеме программы в часах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Программы воспитания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Программы воспитания требованиям ФГОС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внеурочных мероприятий Программы воспитания в общем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объеме программы в часах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</w:tr>
      <w:tr w:rsidR="007010F4" w:rsidRPr="007010F4" w:rsidTr="007010F4"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80448D" w:rsidP="007010F4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6" w:anchor="/document/118/66631/vr1/" w:history="1">
        <w:r w:rsidR="007010F4" w:rsidRPr="007010F4">
          <w:rPr>
            <w:rFonts w:ascii="Arial" w:eastAsia="Times New Roman" w:hAnsi="Arial" w:cs="Arial"/>
            <w:color w:val="0047B3"/>
            <w:sz w:val="16"/>
            <w:vertAlign w:val="superscript"/>
            <w:lang w:eastAsia="ru-RU"/>
          </w:rPr>
          <w:t>*</w:t>
        </w:r>
      </w:hyperlink>
      <w:r w:rsidR="007010F4"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В ходе внутренней оценки вы можете выбрать один из вариантов маркировки.</w:t>
      </w:r>
    </w:p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6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Критерии оценки условий реализации образовательных программ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2273"/>
        <w:gridCol w:w="1531"/>
        <w:gridCol w:w="1399"/>
        <w:gridCol w:w="1521"/>
        <w:gridCol w:w="1230"/>
      </w:tblGrid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Группа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условий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Критерии оценки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Единица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Контроль состояния условий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Фактический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показатель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на старте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Планируемый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показатель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(«дорожная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карта»)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Факт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выполнен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ия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«дорожной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карты»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Кадровые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удель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работников,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имеющих высшее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образование,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общей 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Чел./</w:t>
            </w:r>
            <w:r w:rsidRPr="007010F4">
              <w:rPr>
                <w:rFonts w:ascii="Arial" w:eastAsia="Times New Roman" w:hAnsi="Arial" w:cs="Arial"/>
                <w:sz w:val="20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удель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имеющих высшее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направленности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(профиля),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первая;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высшая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 (12%):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 (6%)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 (6%)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 (15%):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 (7,5%)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 (7,5%)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до 5 лет;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свыше 30 лет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 (28%)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 (28%)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6 (34%)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25 (72%)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23 (66%)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тренинги, обучающие семинары, стажировки;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25 (70%)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удель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являющихся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победителями 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призерами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конкурса «Учитель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года»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удель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ный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вес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численности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являющихся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победителями 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призерами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конкурсов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 мастерства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 (1%)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ведущих личную страничку на сайте школы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 (3%)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lastRenderedPageBreak/>
              <w:t>Психолого-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педагогически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е условия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педагогов-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психологов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штатном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расписании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педагогов-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психологов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совместительству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социальных педагогов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тьютора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общем количестве педагогических работников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дополнительных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lastRenderedPageBreak/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имеется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Материально-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технические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условия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компьютеров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расчете на одного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Оснащенность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учебных кабинетов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(в соответствии с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ФГОС/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ми 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региональными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требованиями)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22/100%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 обеспечением возможности работы на стационарных компьютерах или использования переносных компьютеров;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– с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медиатекой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оснащенного средствами сканирования и распознавания текстов;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 / 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858 (100%)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Учебно-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методическое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информацион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ное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обеспечение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экземпляров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учебной и учебно-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методической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литературы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общем количестве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единиц хранения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библиотечного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фонда, состоящих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на учете, в расчете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одного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Ед./%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экземпляров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справочной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литературы 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общем количестве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единиц хранения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библиотечного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фонда, состоящих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учете, в расчете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одного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т/не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соответствует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Соответств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Соответств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единиц электронных образовательных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ресурсов, используемых при реализации рабочих программ по предметам учебного плана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Соответствует/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не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соответству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Соответств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Соответств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ует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Выполне</w:t>
            </w:r>
            <w:proofErr w:type="spellEnd"/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но</w:t>
            </w:r>
          </w:p>
        </w:tc>
      </w:tr>
      <w:tr w:rsidR="007010F4" w:rsidRPr="007010F4" w:rsidTr="007010F4"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Приложение 7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положению о внутренней системе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оценки качества образования</w:t>
      </w:r>
    </w:p>
    <w:p w:rsidR="007010F4" w:rsidRPr="007010F4" w:rsidRDefault="007010F4" w:rsidP="0070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31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05</w:t>
      </w:r>
      <w:r w:rsidRPr="007010F4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010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19</w:t>
      </w:r>
    </w:p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Анализ занятия дополнительного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4"/>
        <w:gridCol w:w="5211"/>
      </w:tblGrid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 И. О. педагога дополнительного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Кузина Надежда Николаевна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Образовательное объединение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Кружок «Творим сами»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Возраст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7–12 лет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15.05.2018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«Основы лепки из полимерной глины»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Лепка цветов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Оборудование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Полимерная глина, набор для лепки, защитные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подложки, очищающие салфетки</w:t>
            </w:r>
          </w:p>
        </w:tc>
      </w:tr>
      <w:tr w:rsidR="007010F4" w:rsidRPr="007010F4" w:rsidTr="007010F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Цель посещения и контроля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Мероприятие в рамках ВСОКО</w:t>
            </w:r>
          </w:p>
        </w:tc>
      </w:tr>
      <w:tr w:rsidR="007010F4" w:rsidRPr="007010F4" w:rsidTr="007010F4">
        <w:tc>
          <w:tcPr>
            <w:tcW w:w="5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10F4" w:rsidRPr="007010F4" w:rsidRDefault="007010F4" w:rsidP="007010F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010F4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Схема анализа занятия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22"/>
        <w:gridCol w:w="522"/>
        <w:gridCol w:w="2230"/>
        <w:gridCol w:w="2365"/>
        <w:gridCol w:w="1746"/>
      </w:tblGrid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Этапы подготовки и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реализации занятия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Действия педагога дополнительного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Параметры</w:t>
            </w:r>
          </w:p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оценки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Балл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 оборудования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рабочих мест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подготовил необходимое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оборудование или раздаточные материалы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для каждого ученика до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потратил время на занятии, чтобы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подготовить необходимое оборудование,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раздаточный материал, или ничего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Мотивация 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задал направление работы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обучающихся, настроил их на активную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деятельность. Рассказал, каких полезных для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жизни результатов достигнут на занятии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мотивировал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Сообщение темы занятия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сообщил тему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Учащиеся сформулировали тему занятия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Сообщение целей занятия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сформулировал на понятном для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учащихся языке три группы целей: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образовательные, развивающие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воспитательные. Педагог в целях учел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индивидуальные образовательные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возможности учащихся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сформулировал одну группу целей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(например, только образовательные).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Индивидуальные возможности не учел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Актуализация имеющихся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 обучающихся знаний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провел актуализацию имеющихся 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школьников знаний, умений, способов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пропустил этап актуализации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промежуточных целей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результатов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сформулировал цели и подвел итоги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для промежуточных этапов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сформулировал цели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результаты промежуточных этапов,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подвел итоги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активности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учеников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проконтролировал и поощрил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активность учеников. Ученики активны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проконтролировал активность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учеников один или два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раза. Ученики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малоактивны.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Активность не проконтролировал. Ученики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пассивны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Организация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самостоятельной работы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полностью использовал возможность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самостоятельной работы: вовремя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организовал, мотивировал учеников,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рассказал критерии оценки или самооценки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самостоятельной работы, прокомментировал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оценку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частично использовал возможности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самостоятельной работы: ее на занятии было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недостаточно, не прокомментировал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критерии до того, как оценил результаты.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Самостоятельную работу не организовал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ошибок учеников,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самоанализа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корректно объяснил, как исправить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недочеты. Мотивировал учеников провести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самоанализ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некорректно прокомментировал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недочеты, раскритиковал не выполнение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задания, а личностные качества ученика,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предложил найти и объяснить ошибки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Оценка работы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 на занятии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оценил работу учеников объективно,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аргументировал по критериям. Критерии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ученики знали заранее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Оценил объективно, но не аргументировал.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Критерии оценки ученикам неизвестны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Актуализация внимания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проконтролировал уровень внимания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учеников на разных этапах занятия,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поддержал внимание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проконтролировал уровень внимания.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Использовал приемы, которые не повышали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внимание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Отработка умений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способов действий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выбрал задания, которые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способствовали усвоению/повторению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главного в теме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выбрал задания, которые частично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 совсем не способствовали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усвоению/повторению главного в теме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Индивидуализация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обучения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Практические задания соответствовали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индивидуальному уровню освоения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 учащимися, педагог использовал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разноуровневые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Практические задания не соответствовали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индивидуальному уровню освоения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программы учащимися, педагог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использовал </w:t>
            </w:r>
            <w:proofErr w:type="spellStart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разноуровневые</w:t>
            </w:r>
            <w:proofErr w:type="spellEnd"/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Разъяснение заданий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разъяснил обучающимся, как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разъяснил обучающимся, как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выполнить и оформить практические задания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времени, которое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обучающиеся тратят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задание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выбрал задания для обучающихся,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которых учел примерные затраты времени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их выполнение. Затраты времени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соответствовали возможностям 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выбрал задания для обучающихся,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которых не учел примерные затраты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времени на их выполнение. Затраты времени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не соответствовали </w:t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возможностям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Последовательность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этапов занятия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логично изложил материал. Этапы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 последовательны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допустил логические ошибки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изложении материала. Этапы занятия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непоследовательны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времени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занятии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рационально использовал время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занятия, не отвлекался на посторонние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разговоры с обучающимися, контролировал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каждый этап и время 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нерационально использовал время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занятия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мотивировал учеников подвести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итоги занятия. Учащиеся подвели итоги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 в соответствии с целями и задачами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занятия, рассказали, каких образовательных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результатов достигли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подвел итог занятия. Цели, задачи,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планируемые результаты обучения с итогом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 не сопоставил.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br/>
              <w:t>Педагог и ученики не подвели итоги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Рефлексия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использовал на занятии приемы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рефлексии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провел рефлексию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Воспитание интереса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занятиям кружка/секции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воспитывал интерес учащихся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 занятиям: предлагал нестандартные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задания, мотивировал, работал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индивидуально с учениками и др.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Интерес учащихся к занятиям не формировал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универсальных учебных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действий (УУД)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формировал или развивал УУД: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регулятивные, познавательные,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коммуникативные, личностные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формировал УУД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Взаимоотношения педагога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 учащихся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создал на занятии благоприятную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обстановку, школьникам эмоционально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комфортно, отношения уважительные,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открытые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Эмоциональный климат неблагоприятный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(педагог авторитарен, излишне критикует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учеников или не поддерживает дисциплину,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попустительствует учащимся и т. д.)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Целесообразность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использования технических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средств обучения (ТСО)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использовал ТСО, которые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повышают качество образовательных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результатов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неоправданно использовал ТСО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(больше развлекали, чем обучали или были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сложными для обучающихся)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санитарно-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гигиенических требований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занятии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соблюдал требования к освещению,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температурному и воздушному режимам, к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технике безопасности, провел инструктаж по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технике безопасности и пр.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соблюдал требования, инструктаж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проводил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физкультминутки на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занятиях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провел физкультминутку,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и форма физкультминутки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связаны с тематикой занятия, оптимально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выбрал время проведения физкультминутки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провел физкультминутку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3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признаков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переутомления у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обучающихся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спланировал занятие и выбрал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задания, которые не повысили утомляемость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5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выбрал слишком сложные задания,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 провел физкультминутку и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предотвратил повышенную утомляемость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Учет ранее высказанных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замечаний и рекомендаций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педагогом (при наличии)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устранил недочеты, которые были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на предыдущих занятиях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5–4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4</w:t>
            </w:r>
          </w:p>
        </w:tc>
      </w:tr>
      <w:tr w:rsidR="007010F4" w:rsidRPr="007010F4" w:rsidTr="007010F4"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010F4" w:rsidRPr="007010F4" w:rsidRDefault="007010F4" w:rsidP="007010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 не обратил внимания на замечания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пожелания эксперта, который оценивал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предыдущее занятие. Ошибки повторил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3–1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–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баллов: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126</w:t>
            </w:r>
          </w:p>
        </w:tc>
      </w:tr>
      <w:tr w:rsidR="007010F4" w:rsidRPr="007010F4" w:rsidTr="007010F4"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Вывод: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(если педагог набрал 30 и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менее баллов, то не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подготовил занятие)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Уровень подготовки педагога и качество проведения занятия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высокие</w:t>
            </w:r>
          </w:p>
        </w:tc>
      </w:tr>
      <w:tr w:rsidR="007010F4" w:rsidRPr="007010F4" w:rsidTr="007010F4">
        <w:tc>
          <w:tcPr>
            <w:tcW w:w="380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8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10F4" w:rsidRPr="007010F4" w:rsidTr="00263CB3">
        <w:trPr>
          <w:gridAfter w:val="1"/>
          <w:wAfter w:w="2344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Занятие посетил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заместитель директора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0F4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br/>
            </w:r>
            <w:r w:rsidRPr="007010F4"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по УВР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010F4" w:rsidRPr="007010F4" w:rsidRDefault="00263CB3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lang w:eastAsia="ru-RU"/>
              </w:rPr>
              <w:t>Алиевич</w:t>
            </w:r>
            <w:proofErr w:type="spellEnd"/>
          </w:p>
        </w:tc>
      </w:tr>
      <w:tr w:rsidR="007010F4" w:rsidRPr="007010F4" w:rsidTr="007010F4">
        <w:trPr>
          <w:gridAfter w:val="1"/>
          <w:wAfter w:w="2344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(Ф. И. О.)</w:t>
            </w:r>
          </w:p>
        </w:tc>
      </w:tr>
      <w:tr w:rsidR="007010F4" w:rsidRPr="007010F4" w:rsidTr="00263CB3">
        <w:trPr>
          <w:gridAfter w:val="1"/>
          <w:wAfter w:w="2344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результатами контроля</w:t>
            </w:r>
          </w:p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ознакомлен(а)</w:t>
            </w:r>
          </w:p>
        </w:tc>
        <w:tc>
          <w:tcPr>
            <w:tcW w:w="0" w:type="auto"/>
            <w:gridSpan w:val="2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7010F4" w:rsidRPr="007010F4" w:rsidTr="007010F4">
        <w:trPr>
          <w:gridAfter w:val="1"/>
          <w:wAfter w:w="2344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10F4" w:rsidRPr="007010F4" w:rsidRDefault="007010F4" w:rsidP="007010F4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10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(Ф. И. О.)</w:t>
            </w:r>
          </w:p>
        </w:tc>
      </w:tr>
    </w:tbl>
    <w:p w:rsidR="003B6D2D" w:rsidRDefault="003B6D2D"/>
    <w:sectPr w:rsidR="003B6D2D" w:rsidSect="003B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C50"/>
    <w:multiLevelType w:val="multilevel"/>
    <w:tmpl w:val="4AE6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D251D"/>
    <w:multiLevelType w:val="multilevel"/>
    <w:tmpl w:val="1F3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571F9"/>
    <w:multiLevelType w:val="multilevel"/>
    <w:tmpl w:val="70AC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1249E"/>
    <w:multiLevelType w:val="multilevel"/>
    <w:tmpl w:val="00C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60D6F"/>
    <w:multiLevelType w:val="multilevel"/>
    <w:tmpl w:val="2D5E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64C43"/>
    <w:multiLevelType w:val="multilevel"/>
    <w:tmpl w:val="EF08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50773"/>
    <w:multiLevelType w:val="multilevel"/>
    <w:tmpl w:val="C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523D9A"/>
    <w:multiLevelType w:val="multilevel"/>
    <w:tmpl w:val="EB90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73DC1"/>
    <w:multiLevelType w:val="multilevel"/>
    <w:tmpl w:val="AF1A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6D119D"/>
    <w:multiLevelType w:val="multilevel"/>
    <w:tmpl w:val="B648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A0DE0"/>
    <w:multiLevelType w:val="multilevel"/>
    <w:tmpl w:val="E12E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54BD5"/>
    <w:multiLevelType w:val="multilevel"/>
    <w:tmpl w:val="FF82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CA4B19"/>
    <w:multiLevelType w:val="multilevel"/>
    <w:tmpl w:val="772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10F4"/>
    <w:rsid w:val="00263CB3"/>
    <w:rsid w:val="003B6D2D"/>
    <w:rsid w:val="007010F4"/>
    <w:rsid w:val="008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D014"/>
  <w15:docId w15:val="{90B9B872-E57E-47FB-8EF4-120C07CB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10F4"/>
    <w:rPr>
      <w:b/>
      <w:bCs/>
    </w:rPr>
  </w:style>
  <w:style w:type="character" w:customStyle="1" w:styleId="sfwc">
    <w:name w:val="sfwc"/>
    <w:basedOn w:val="a0"/>
    <w:rsid w:val="007010F4"/>
  </w:style>
  <w:style w:type="character" w:customStyle="1" w:styleId="fill">
    <w:name w:val="fill"/>
    <w:basedOn w:val="a0"/>
    <w:rsid w:val="007010F4"/>
  </w:style>
  <w:style w:type="character" w:styleId="a5">
    <w:name w:val="Hyperlink"/>
    <w:basedOn w:val="a0"/>
    <w:uiPriority w:val="99"/>
    <w:semiHidden/>
    <w:unhideWhenUsed/>
    <w:rsid w:val="007010F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010F4"/>
    <w:rPr>
      <w:color w:val="800080"/>
      <w:u w:val="single"/>
    </w:rPr>
  </w:style>
  <w:style w:type="character" w:customStyle="1" w:styleId="matches">
    <w:name w:val="matches"/>
    <w:basedOn w:val="a0"/>
    <w:rsid w:val="0070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18" Type="http://schemas.openxmlformats.org/officeDocument/2006/relationships/hyperlink" Target="https://vip.1zavuch.ru/" TargetMode="External"/><Relationship Id="rId26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zavuch.ru/" TargetMode="Externa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17" Type="http://schemas.openxmlformats.org/officeDocument/2006/relationships/hyperlink" Target="https://vip.1zavuch.ru/" TargetMode="External"/><Relationship Id="rId25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hyperlink" Target="https://vip.1zavuch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24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23" Type="http://schemas.openxmlformats.org/officeDocument/2006/relationships/hyperlink" Target="https://vip.1zavuch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Relationship Id="rId22" Type="http://schemas.openxmlformats.org/officeDocument/2006/relationships/hyperlink" Target="https://vip.1zavuch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43</Pages>
  <Words>7959</Words>
  <Characters>45370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Алиевич</dc:creator>
  <cp:lastModifiedBy>Пользователь</cp:lastModifiedBy>
  <cp:revision>3</cp:revision>
  <dcterms:created xsi:type="dcterms:W3CDTF">2020-03-30T07:01:00Z</dcterms:created>
  <dcterms:modified xsi:type="dcterms:W3CDTF">2020-04-08T16:33:00Z</dcterms:modified>
</cp:coreProperties>
</file>