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B" w:rsidRDefault="0051183B" w:rsidP="0051183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3B" w:rsidRDefault="0051183B" w:rsidP="0051183B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51183B" w:rsidRDefault="0051183B" w:rsidP="0051183B">
      <w:pPr>
        <w:jc w:val="center"/>
        <w:rPr>
          <w:sz w:val="22"/>
          <w:szCs w:val="22"/>
        </w:rPr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51183B" w:rsidRDefault="0051183B" w:rsidP="0051183B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51183B" w:rsidRDefault="0051183B" w:rsidP="0051183B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51183B" w:rsidTr="0051183B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1183B" w:rsidRDefault="0051183B">
            <w:pPr>
              <w:tabs>
                <w:tab w:val="left" w:pos="6814"/>
              </w:tabs>
              <w:ind w:left="119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  </w:t>
            </w:r>
          </w:p>
        </w:tc>
      </w:tr>
    </w:tbl>
    <w:p w:rsidR="0051183B" w:rsidRDefault="0051183B" w:rsidP="0051183B">
      <w:pPr>
        <w:jc w:val="right"/>
        <w:rPr>
          <w:rFonts w:eastAsia="Calibri" w:cstheme="minorBidi"/>
          <w:lang w:eastAsia="en-US"/>
        </w:rPr>
      </w:pPr>
    </w:p>
    <w:p w:rsidR="0051183B" w:rsidRDefault="0051183B" w:rsidP="0051183B">
      <w:pPr>
        <w:jc w:val="right"/>
        <w:rPr>
          <w:rFonts w:asciiTheme="minorHAnsi" w:eastAsiaTheme="minorHAnsi" w:hAnsiTheme="minorHAnsi"/>
        </w:rPr>
      </w:pPr>
    </w:p>
    <w:p w:rsidR="0051183B" w:rsidRDefault="0051183B" w:rsidP="0051183B">
      <w:pPr>
        <w:jc w:val="right"/>
      </w:pPr>
    </w:p>
    <w:p w:rsidR="0051183B" w:rsidRDefault="0051183B" w:rsidP="0051183B">
      <w:pPr>
        <w:jc w:val="right"/>
      </w:pPr>
    </w:p>
    <w:p w:rsidR="0051183B" w:rsidRDefault="0051183B" w:rsidP="0051183B">
      <w:pPr>
        <w:jc w:val="right"/>
      </w:pPr>
    </w:p>
    <w:p w:rsidR="0051183B" w:rsidRDefault="0051183B" w:rsidP="0051183B">
      <w:pPr>
        <w:jc w:val="right"/>
        <w:rPr>
          <w:sz w:val="24"/>
          <w:szCs w:val="24"/>
        </w:rPr>
      </w:pPr>
      <w:r>
        <w:t xml:space="preserve">                                     </w:t>
      </w:r>
      <w:r>
        <w:rPr>
          <w:b w:val="0"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51183B" w:rsidRDefault="0051183B" w:rsidP="0051183B">
      <w:pPr>
        <w:jc w:val="right"/>
        <w:rPr>
          <w:sz w:val="22"/>
          <w:szCs w:val="22"/>
        </w:rPr>
      </w:pPr>
      <w:r>
        <w:t xml:space="preserve">                                               «</w:t>
      </w:r>
      <w:proofErr w:type="spellStart"/>
      <w:r>
        <w:t>Шушановская</w:t>
      </w:r>
      <w:proofErr w:type="spellEnd"/>
      <w:r>
        <w:t xml:space="preserve">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51183B" w:rsidRDefault="0051183B" w:rsidP="0051183B">
      <w:pPr>
        <w:ind w:left="180"/>
        <w:jc w:val="right"/>
      </w:pPr>
      <w:r>
        <w:t xml:space="preserve">2018г.    </w:t>
      </w:r>
    </w:p>
    <w:p w:rsidR="0051183B" w:rsidRDefault="0051183B" w:rsidP="0051183B">
      <w:pPr>
        <w:ind w:left="180"/>
      </w:pPr>
    </w:p>
    <w:p w:rsidR="001A7E6E" w:rsidRPr="001A7E6E" w:rsidRDefault="001A7E6E" w:rsidP="001A7E6E">
      <w:pPr>
        <w:jc w:val="center"/>
        <w:rPr>
          <w:rFonts w:asciiTheme="minorHAnsi" w:eastAsiaTheme="minorHAnsi" w:hAnsiTheme="minorHAnsi" w:cstheme="minorHAnsi"/>
          <w:bCs w:val="0"/>
          <w:color w:val="auto"/>
          <w:sz w:val="24"/>
          <w:szCs w:val="24"/>
          <w:lang w:eastAsia="en-US"/>
        </w:rPr>
      </w:pPr>
    </w:p>
    <w:p w:rsidR="001A7E6E" w:rsidRDefault="001A7E6E" w:rsidP="001A7E6E">
      <w:pPr>
        <w:autoSpaceDE w:val="0"/>
        <w:autoSpaceDN w:val="0"/>
        <w:adjustRightInd w:val="0"/>
        <w:jc w:val="center"/>
        <w:rPr>
          <w:color w:val="auto"/>
        </w:rPr>
      </w:pPr>
    </w:p>
    <w:p w:rsidR="001A7E6E" w:rsidRDefault="001A7E6E" w:rsidP="001A7E6E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 xml:space="preserve">ПОЛОЖЕНИЕ </w:t>
      </w:r>
    </w:p>
    <w:p w:rsidR="001A7E6E" w:rsidRDefault="001A7E6E" w:rsidP="001A7E6E">
      <w:pPr>
        <w:autoSpaceDE w:val="0"/>
        <w:autoSpaceDN w:val="0"/>
        <w:adjustRightInd w:val="0"/>
        <w:jc w:val="center"/>
        <w:rPr>
          <w:color w:val="auto"/>
        </w:rPr>
      </w:pPr>
    </w:p>
    <w:p w:rsidR="001A7E6E" w:rsidRDefault="001A7E6E" w:rsidP="001A7E6E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«О профильных классах</w:t>
      </w:r>
    </w:p>
    <w:p w:rsidR="001A7E6E" w:rsidRDefault="001A7E6E" w:rsidP="001A7E6E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 xml:space="preserve"> в МКОУ «</w:t>
      </w:r>
      <w:proofErr w:type="spellStart"/>
      <w:r w:rsidR="0051183B">
        <w:rPr>
          <w:color w:val="auto"/>
        </w:rPr>
        <w:t>Шушановская</w:t>
      </w:r>
      <w:proofErr w:type="spellEnd"/>
      <w:r>
        <w:rPr>
          <w:color w:val="auto"/>
        </w:rPr>
        <w:t xml:space="preserve"> СОШ»</w:t>
      </w:r>
    </w:p>
    <w:p w:rsidR="001A7E6E" w:rsidRDefault="001A7E6E" w:rsidP="001A7E6E">
      <w:pPr>
        <w:autoSpaceDE w:val="0"/>
        <w:autoSpaceDN w:val="0"/>
        <w:adjustRightInd w:val="0"/>
        <w:jc w:val="both"/>
        <w:rPr>
          <w:color w:val="auto"/>
        </w:rPr>
      </w:pP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1A7E6E">
        <w:rPr>
          <w:color w:val="auto"/>
          <w:sz w:val="24"/>
          <w:szCs w:val="24"/>
        </w:rPr>
        <w:t>1. Общие положения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1.1. Настоящее Положение разработано в соответствии с Федеральным Законом об образовании в Российской Федерации №273-ФЗ от 29.12.2012г., Концепцией профильного обучения на старшей ступени общего образования, утвержденной приказом МО РФ от 18.07.2002 № 2783, Уставом МКОУ «</w:t>
      </w:r>
      <w:proofErr w:type="spellStart"/>
      <w:r w:rsidR="0051183B">
        <w:rPr>
          <w:b w:val="0"/>
          <w:bCs w:val="0"/>
          <w:color w:val="auto"/>
          <w:sz w:val="24"/>
          <w:szCs w:val="24"/>
        </w:rPr>
        <w:t>Шушановская</w:t>
      </w:r>
      <w:proofErr w:type="spellEnd"/>
      <w:r w:rsidRPr="001A7E6E">
        <w:rPr>
          <w:b w:val="0"/>
          <w:bCs w:val="0"/>
          <w:color w:val="auto"/>
          <w:sz w:val="24"/>
          <w:szCs w:val="24"/>
        </w:rPr>
        <w:t xml:space="preserve"> СОШ».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1.2. Положение о профильных классах согласовывается с педагогическим советом школы.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1.3. Добавления и изменения в Положение о профильных классах можно вносить один раз в год перед набором нового профильного класса.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1.4. Настоящее Положение регламентирует деятельность профильных классов в МКОУ «</w:t>
      </w:r>
      <w:proofErr w:type="spellStart"/>
      <w:r w:rsidR="0051183B">
        <w:rPr>
          <w:b w:val="0"/>
          <w:bCs w:val="0"/>
          <w:color w:val="auto"/>
          <w:sz w:val="24"/>
          <w:szCs w:val="24"/>
        </w:rPr>
        <w:t>Шушановская</w:t>
      </w:r>
      <w:proofErr w:type="spellEnd"/>
      <w:r w:rsidR="0051183B">
        <w:rPr>
          <w:b w:val="0"/>
          <w:bCs w:val="0"/>
          <w:color w:val="auto"/>
          <w:sz w:val="24"/>
          <w:szCs w:val="24"/>
        </w:rPr>
        <w:t xml:space="preserve">  </w:t>
      </w:r>
      <w:r w:rsidRPr="001A7E6E">
        <w:rPr>
          <w:b w:val="0"/>
          <w:bCs w:val="0"/>
          <w:color w:val="auto"/>
          <w:sz w:val="24"/>
          <w:szCs w:val="24"/>
        </w:rPr>
        <w:t>СОШ»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1.5. К профильным классам относятся классы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обучающихся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 xml:space="preserve"> среднего общего уровня образования с ориентацией на определенную сферу профессиональной деятельности, развитие профильного самоопределения.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1.6. При определении профилей обучения, реализуемых школой, основными условиями являются: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социальный запрос (в т.ч. учет потребностей социума);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кадровые возможности школы;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материальная база школы;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перспективы получения профессионального образования выпускниками.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1.7. Основные цели и задачи профильных классов: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обеспечение социализации личности;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lastRenderedPageBreak/>
        <w:t xml:space="preserve">• предоставление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обучающимся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 xml:space="preserve"> оптимальных условий для получения среднего общего образования;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обеспечение непрерывности среднего общего образования;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обеспечение расширенного уровня овладения знаниями и умениями по профилирующим дисциплинам;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• создание условий для развития творческих способностей обучающихся в соответствии с их интересами и наклонностями;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• осуществление </w:t>
      </w:r>
      <w:proofErr w:type="spellStart"/>
      <w:r w:rsidRPr="001A7E6E">
        <w:rPr>
          <w:b w:val="0"/>
          <w:bCs w:val="0"/>
          <w:color w:val="auto"/>
          <w:sz w:val="24"/>
          <w:szCs w:val="24"/>
        </w:rPr>
        <w:t>профилизации</w:t>
      </w:r>
      <w:proofErr w:type="spellEnd"/>
      <w:r w:rsidRPr="001A7E6E">
        <w:rPr>
          <w:b w:val="0"/>
          <w:bCs w:val="0"/>
          <w:color w:val="auto"/>
          <w:sz w:val="24"/>
          <w:szCs w:val="24"/>
        </w:rPr>
        <w:t>, воспитание устойчивого интереса к избранному профилю.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1.8. Открытие, ликвидация и реорганизация профильных классов производятся приказом учредителя на основании решения педагогического совета школы.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При закрытии профильного класса обучающимся гарантируется продолжение обучения и получения образования в соответствии с государственными образовательными стандартами по программам базового уровня.</w:t>
      </w:r>
      <w:proofErr w:type="gramEnd"/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1.9. Выпускники основной школы и их родители (законные представители), выбирают профиль обучения, исходя из предлагаемых школой вариантов учебного плана. Учебный план 10-11 классов школы формируется на основе федерального базисного учебного плана, утвержденного приказом Министерства образования РФ от 09.03.2004 № 1312.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1.10. Школа несет ответственность перед обучающимися, их родителями,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обучение, отвечающее требованиям, предъявляемым к профильному обучению.</w:t>
      </w:r>
    </w:p>
    <w:p w:rsidR="001A7E6E" w:rsidRDefault="001A7E6E" w:rsidP="001A7E6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1A7E6E">
        <w:rPr>
          <w:color w:val="auto"/>
          <w:sz w:val="24"/>
          <w:szCs w:val="24"/>
        </w:rPr>
        <w:t>2. Порядок приема и выпуска обучающихся профильных групп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2.1. Комплектование профильных классов осуществляется из выпускников 9 классов школы или других общеобразовательных учреждений независимо от места их жительства в июне-августе.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2.2. Индивидуальный отбор при приеме либо переводе в государственные или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созданной образовательной организацией Комиссией по отбору в классы для профильного обучения в составе, утвержденном приказом руководителя соответствующей образовательной организации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2.3. Ответственность за комплектование профильных групп возлагается на педагогический коллектив школы. Зачисление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обучающихся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 xml:space="preserve"> в профильные классы осуществляется приказом директора школы.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2.4. Знакомство обучающихся, их родителей (законных представителей) с Положением о профильном обучении, учебным планом проводится в 9 классе и во время приема заявлений. Администрация школы несет ответственность за своевременное ознакомление обучающихся и их родителей или лиц, их заменяющих, со всеми документами, регламентирующими образовательный проце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сс в пр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>офильных классах.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2.5. Для решения вопроса о зачислении в профильный класс родители (законные представители) выпускников 9-х классов представляют в школу следующие документы: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заявление о приеме на имя директора школы (с указанием профиля обучения);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оригинал аттестата об основном общем образовании гражданина;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справка о результатах ГИА по программам основного общего образования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гражданина (для обучающихся, подающих заявление из других школ;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документы, подтверждающие учебные, интеллектуальные, творческие, спортивные достижения (призовые места) по соответствующим учебным предметам, в олимпиадах и иных конкурсных мероприятиях различного уровня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2.7. Комплектование профильных классов завершается 31 августа. В исключительных случаях осуществляется дополнительный прием в период с 1 по 5 сентября.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2.8. Число обучающихся в профильном классе не должно превышать 25 человек.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2.9.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Отчисление обучающихся из профильных классов возможно:</w:t>
      </w:r>
      <w:proofErr w:type="gramEnd"/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- по желанию обучающихся, их родителей (законных представителей);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- в случае не успешности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обучения по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 xml:space="preserve"> профильным предметам.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lastRenderedPageBreak/>
        <w:t xml:space="preserve">2.10. Зачисления и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отчисления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 xml:space="preserve"> обучающихся из профильных классов оформляются приказом директора школы.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2.11. Выпускникам профильных классов выдается документ о среднем общем образовании.</w:t>
      </w:r>
    </w:p>
    <w:p w:rsidR="001A7E6E" w:rsidRDefault="001A7E6E" w:rsidP="001A7E6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bookmarkStart w:id="0" w:name="_GoBack"/>
      <w:bookmarkEnd w:id="0"/>
      <w:r w:rsidRPr="001A7E6E">
        <w:rPr>
          <w:color w:val="auto"/>
          <w:sz w:val="24"/>
          <w:szCs w:val="24"/>
        </w:rPr>
        <w:t>3. Содержание и организация учебно-воспитательного процесса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3.1. Содержание и организация образовательного процесса в профильных классах строится на основе учебного плана школы, образовательной программы школы.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3.2. Нагрузка обучающихся в профильном 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3.3. Любой профиль состоит из набора базовых предметов и профильных предметов.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3.4. Преподавание профильных предметов ведется по программам, разработанным в соответствии с примерными программами Министерства образования и науки РФ. Программа изучения профильных предметов должна гарантировать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обучающимся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 xml:space="preserve"> профильный уровень содержания, соответствующий государственному общеобразовательному стандарту по данному предмету.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3.5.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3.6. При профильном изучении учебного предмета в учебном плане школы могут быть предусмотрены элективные курсы по выбору учащихся за счет часов вариативной части учебного плана.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3.7. Элективные учебные предметы и связанные с ними практики, проекты, исследовательская деятельность являются обязательными для посещения всеми обучающимися по их выбору. Знания учащихся по элективным учебным предметам оцениваются на общих основаниях. Набор и содержание элективных учебных предметов школа определяет самостоятельно в соответствии с выбранными обучающимися профилями.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3.8. Для проведения занятий по профильным и элективным предметам класс при его наполняемости в 25 и более обучающихся может делиться на две группы, при наличии финансирования.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3.9. Образовательный проце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сс в пр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>офильных классах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наличие многоплановых целей обучения;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активизация самостоятельной и творческой деятельности школьников;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развитие познавательных интересов обучающихся;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rFonts w:eastAsia="Arial Unicode MS"/>
          <w:b w:val="0"/>
          <w:bCs w:val="0"/>
          <w:color w:val="auto"/>
          <w:sz w:val="24"/>
          <w:szCs w:val="24"/>
        </w:rPr>
        <w:sym w:font="Times New Roman" w:char="F0B7"/>
      </w:r>
      <w:r w:rsidRPr="001A7E6E">
        <w:rPr>
          <w:rFonts w:eastAsia="SymbolMT"/>
          <w:b w:val="0"/>
          <w:bCs w:val="0"/>
          <w:color w:val="auto"/>
          <w:sz w:val="24"/>
          <w:szCs w:val="24"/>
        </w:rPr>
        <w:t xml:space="preserve"> </w:t>
      </w:r>
      <w:r w:rsidRPr="001A7E6E">
        <w:rPr>
          <w:b w:val="0"/>
          <w:bCs w:val="0"/>
          <w:color w:val="auto"/>
          <w:sz w:val="24"/>
          <w:szCs w:val="24"/>
        </w:rPr>
        <w:t>использование активных методов обучения.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3.10. Рабочие программы по учебным предметам составляются педагогами в соответствии с примерными программами федерального базисного учебного плана, согласовываются руководителями школьных методических объединений учителей и утверждаются приказом директора школы.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3.11. В целях контроля качества профильного обучения и определения тенденций развития класса промежуточная аттестация по профилирующим предметам проводится не менее одного раза в учебном году.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3.12. Учебно-воспитательный проце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сс в пр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>офильных классах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3.13. Государственная итоговая аттестация выпускников профильных классов (групп) осуществляется в соответствии с </w:t>
      </w:r>
      <w:r w:rsidRPr="001A7E6E">
        <w:rPr>
          <w:b w:val="0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 и Положением об итоговой аттестации обучающихся 11-х классов МКОУ «</w:t>
      </w:r>
      <w:r w:rsidR="0051183B">
        <w:rPr>
          <w:b w:val="0"/>
          <w:sz w:val="24"/>
          <w:szCs w:val="24"/>
        </w:rPr>
        <w:t>Шушановская</w:t>
      </w:r>
      <w:r w:rsidRPr="001A7E6E">
        <w:rPr>
          <w:b w:val="0"/>
          <w:sz w:val="24"/>
          <w:szCs w:val="24"/>
        </w:rPr>
        <w:t xml:space="preserve"> СОШ» </w:t>
      </w:r>
      <w:r w:rsidRPr="001A7E6E">
        <w:rPr>
          <w:b w:val="0"/>
          <w:bCs w:val="0"/>
          <w:color w:val="auto"/>
          <w:sz w:val="24"/>
          <w:szCs w:val="24"/>
        </w:rPr>
        <w:t>и в сроки, устанавливаемые Министерством образования и науки РД.</w:t>
      </w:r>
    </w:p>
    <w:p w:rsidR="001A7E6E" w:rsidRDefault="001A7E6E" w:rsidP="001A7E6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1A7E6E">
        <w:rPr>
          <w:color w:val="auto"/>
          <w:sz w:val="24"/>
          <w:szCs w:val="24"/>
        </w:rPr>
        <w:lastRenderedPageBreak/>
        <w:t>4. Управление профильными классами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4.1 Деятельность профильных классов организуется в соответствии с Уставом и правилами внутреннего распорядка образовательного учреждения.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>4.2. Общее руководство профильным обучением осуществляет один из заместителей директора по учебно-воспитательной работе, назначенный приказом директора школы.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1A7E6E">
        <w:rPr>
          <w:b w:val="0"/>
          <w:bCs w:val="0"/>
          <w:color w:val="auto"/>
          <w:sz w:val="24"/>
          <w:szCs w:val="24"/>
        </w:rPr>
        <w:t xml:space="preserve">4.3. Контроль посещаемости и успеваемости </w:t>
      </w:r>
      <w:proofErr w:type="gramStart"/>
      <w:r w:rsidRPr="001A7E6E">
        <w:rPr>
          <w:b w:val="0"/>
          <w:bCs w:val="0"/>
          <w:color w:val="auto"/>
          <w:sz w:val="24"/>
          <w:szCs w:val="24"/>
        </w:rPr>
        <w:t>обучающихся</w:t>
      </w:r>
      <w:proofErr w:type="gramEnd"/>
      <w:r w:rsidRPr="001A7E6E">
        <w:rPr>
          <w:b w:val="0"/>
          <w:bCs w:val="0"/>
          <w:color w:val="auto"/>
          <w:sz w:val="24"/>
          <w:szCs w:val="24"/>
        </w:rPr>
        <w:t xml:space="preserve"> осуществляют классный руководитель и учителя-предметники профильного класса, назначаемые приказом директора школы.</w:t>
      </w:r>
    </w:p>
    <w:p w:rsidR="001A7E6E" w:rsidRPr="001A7E6E" w:rsidRDefault="001A7E6E" w:rsidP="001A7E6E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</w:p>
    <w:p w:rsidR="00331B25" w:rsidRPr="001A7E6E" w:rsidRDefault="00331B25">
      <w:pPr>
        <w:rPr>
          <w:sz w:val="24"/>
          <w:szCs w:val="24"/>
        </w:rPr>
      </w:pPr>
    </w:p>
    <w:sectPr w:rsidR="00331B25" w:rsidRPr="001A7E6E" w:rsidSect="0051183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ED3"/>
    <w:rsid w:val="0000067F"/>
    <w:rsid w:val="001A7E6E"/>
    <w:rsid w:val="00331B25"/>
    <w:rsid w:val="00340332"/>
    <w:rsid w:val="0051183B"/>
    <w:rsid w:val="00955ED3"/>
    <w:rsid w:val="00CF46EC"/>
    <w:rsid w:val="00E4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A7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E6E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A7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E6E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4</cp:revision>
  <cp:lastPrinted>2017-12-05T06:46:00Z</cp:lastPrinted>
  <dcterms:created xsi:type="dcterms:W3CDTF">2017-12-05T06:37:00Z</dcterms:created>
  <dcterms:modified xsi:type="dcterms:W3CDTF">2019-04-08T05:32:00Z</dcterms:modified>
</cp:coreProperties>
</file>